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E8" w:rsidRDefault="00923EE8" w:rsidP="00923EE8">
      <w:r>
        <w:t>Acuerdo Salarial 2014</w:t>
      </w:r>
    </w:p>
    <w:p w:rsidR="00923EE8" w:rsidRDefault="00923EE8" w:rsidP="00923EE8">
      <w:r>
        <w:t>Desde el 01-05-2014 al 30-09-2014 corresponde Escala Salarial Anexo I.</w:t>
      </w:r>
    </w:p>
    <w:p w:rsidR="00923EE8" w:rsidRDefault="00923EE8" w:rsidP="00923EE8">
      <w:r>
        <w:t>Desde el 01-10-2014 al 30-04-2015 corresponde Escala Salarial Anexo II.</w:t>
      </w:r>
    </w:p>
    <w:p w:rsidR="00923EE8" w:rsidRDefault="00923EE8" w:rsidP="00923EE8">
      <w:r>
        <w:t xml:space="preserve">El porcentual de </w:t>
      </w:r>
      <w:r w:rsidRPr="005B7BCA">
        <w:rPr>
          <w:b/>
          <w:i/>
        </w:rPr>
        <w:t>ASISTENCIA</w:t>
      </w:r>
      <w:r>
        <w:t xml:space="preserve"> establecido en el CCT 607/10 se mantiene en el 11%.</w:t>
      </w:r>
    </w:p>
    <w:p w:rsidR="00923EE8" w:rsidRDefault="00923EE8" w:rsidP="00923EE8">
      <w:r>
        <w:t xml:space="preserve">Desde el 01 de mayo de 201 el importe del </w:t>
      </w:r>
      <w:r w:rsidRPr="005B7BCA">
        <w:rPr>
          <w:u w:val="single"/>
        </w:rPr>
        <w:t>Seguro de Vida y Sepelio</w:t>
      </w:r>
      <w:r>
        <w:rPr>
          <w:u w:val="single"/>
        </w:rPr>
        <w:t xml:space="preserve"> </w:t>
      </w:r>
      <w:r>
        <w:t xml:space="preserve"> se establece en VEINTE PESOS ($20.00) por cada una de las partes.</w:t>
      </w:r>
    </w:p>
    <w:p w:rsidR="00923EE8" w:rsidRDefault="00923EE8" w:rsidP="00923EE8">
      <w:r>
        <w:t xml:space="preserve">Se establece una </w:t>
      </w:r>
      <w:r>
        <w:rPr>
          <w:b/>
          <w:u w:val="single"/>
        </w:rPr>
        <w:t xml:space="preserve">Asignación No Remunerativa por única </w:t>
      </w:r>
      <w:proofErr w:type="spellStart"/>
      <w:proofErr w:type="gramStart"/>
      <w:r>
        <w:rPr>
          <w:b/>
          <w:u w:val="single"/>
        </w:rPr>
        <w:t>ves</w:t>
      </w:r>
      <w:proofErr w:type="spellEnd"/>
      <w:proofErr w:type="gramEnd"/>
      <w:r>
        <w:t xml:space="preserve"> de Pesos Un mil seiscientos ($1.600)</w:t>
      </w:r>
      <w:r w:rsidR="000A4177">
        <w:t>, que se percibirá del siguiente modo:</w:t>
      </w:r>
    </w:p>
    <w:p w:rsidR="000A4177" w:rsidRDefault="000A4177" w:rsidP="000A4177">
      <w:pPr>
        <w:pStyle w:val="Prrafodelista"/>
        <w:numPr>
          <w:ilvl w:val="0"/>
          <w:numId w:val="1"/>
        </w:numPr>
      </w:pPr>
      <w:r>
        <w:t>Con los haberes de la 2da quincena de mayo 2014 Pesos Un mil ($1.000)</w:t>
      </w:r>
    </w:p>
    <w:p w:rsidR="000A4177" w:rsidRDefault="000A4177" w:rsidP="000A4177">
      <w:pPr>
        <w:pStyle w:val="Prrafodelista"/>
        <w:numPr>
          <w:ilvl w:val="0"/>
          <w:numId w:val="1"/>
        </w:numPr>
      </w:pPr>
      <w:r>
        <w:t>Con los haberes de la 1ra quincena de Julio 2014 Pesos Seiscientos ($600)</w:t>
      </w:r>
    </w:p>
    <w:p w:rsidR="000A4177" w:rsidRPr="00923EE8" w:rsidRDefault="000A4177" w:rsidP="000A4177">
      <w:r>
        <w:t>Se acordó reunirse durante el mes de octubre 2014 para promover el acuerdo de una gratificación por única vez a percibir en el mes de diciembre 2014.</w:t>
      </w:r>
    </w:p>
    <w:p w:rsidR="00923EE8" w:rsidRDefault="00923EE8" w:rsidP="00923EE8"/>
    <w:p w:rsidR="00923EE8" w:rsidRDefault="00923EE8" w:rsidP="00923EE8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02FA"/>
    <w:multiLevelType w:val="hybridMultilevel"/>
    <w:tmpl w:val="C4B61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EE8"/>
    <w:rsid w:val="00093B92"/>
    <w:rsid w:val="000A4177"/>
    <w:rsid w:val="00923EE8"/>
    <w:rsid w:val="00C3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2014-06-03T14:18:00Z</dcterms:created>
  <dcterms:modified xsi:type="dcterms:W3CDTF">2014-06-03T14:33:00Z</dcterms:modified>
</cp:coreProperties>
</file>